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1B4662A1" w:rsidR="002F4CAB" w:rsidRPr="00B02111" w:rsidRDefault="00FB43C8" w:rsidP="00B96B4D">
      <w:pPr>
        <w:rPr>
          <w:rFonts w:ascii="Times" w:hAnsi="Times"/>
          <w:color w:val="auto"/>
          <w:sz w:val="24"/>
          <w:szCs w:val="24"/>
        </w:rPr>
      </w:pPr>
      <w:r w:rsidRPr="00B02111">
        <w:rPr>
          <w:rFonts w:ascii="Times" w:eastAsia="Times New Roman" w:hAnsi="Times" w:cs="Times New Roman"/>
          <w:noProof/>
          <w:color w:val="auto"/>
          <w:kern w:val="0"/>
          <w:sz w:val="24"/>
          <w:szCs w:val="24"/>
          <w:lang w:eastAsia="en-US"/>
        </w:rPr>
        <w:drawing>
          <wp:anchor distT="0" distB="0" distL="114300" distR="114300" simplePos="0" relativeHeight="251679232" behindDoc="1" locked="0" layoutInCell="1" allowOverlap="1" wp14:anchorId="7B0BAA66" wp14:editId="1B75A092">
            <wp:simplePos x="0" y="0"/>
            <wp:positionH relativeFrom="column">
              <wp:posOffset>-523875</wp:posOffset>
            </wp:positionH>
            <wp:positionV relativeFrom="paragraph">
              <wp:posOffset>466725</wp:posOffset>
            </wp:positionV>
            <wp:extent cx="1409700" cy="1395446"/>
            <wp:effectExtent l="0" t="0" r="0" b="0"/>
            <wp:wrapNone/>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409700" cy="1395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148" w:rsidRPr="00B02111">
        <w:rPr>
          <w:rFonts w:ascii="Times" w:hAnsi="Times"/>
          <w:noProof/>
          <w:color w:val="auto"/>
          <w:sz w:val="24"/>
          <w:szCs w:val="24"/>
        </w:rPr>
        <mc:AlternateContent>
          <mc:Choice Requires="wps">
            <w:drawing>
              <wp:anchor distT="0" distB="0" distL="114300" distR="114300" simplePos="0" relativeHeight="251621888" behindDoc="1" locked="0" layoutInCell="1" allowOverlap="1" wp14:anchorId="12C0302E" wp14:editId="0D08EC2F">
                <wp:simplePos x="0" y="0"/>
                <wp:positionH relativeFrom="column">
                  <wp:posOffset>-965606</wp:posOffset>
                </wp:positionH>
                <wp:positionV relativeFrom="paragraph">
                  <wp:posOffset>-210236</wp:posOffset>
                </wp:positionV>
                <wp:extent cx="7865745" cy="372161"/>
                <wp:effectExtent l="0" t="0" r="1905" b="8890"/>
                <wp:wrapNone/>
                <wp:docPr id="1390660994" name="Rectangle 217911588"/>
                <wp:cNvGraphicFramePr/>
                <a:graphic xmlns:a="http://schemas.openxmlformats.org/drawingml/2006/main">
                  <a:graphicData uri="http://schemas.microsoft.com/office/word/2010/wordprocessingShape">
                    <wps:wsp>
                      <wps:cNvSpPr/>
                      <wps:spPr>
                        <a:xfrm>
                          <a:off x="0" y="0"/>
                          <a:ext cx="7865745" cy="37216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1D89F" id="Rectangle 217911588" o:spid="_x0000_s1026" style="position:absolute;margin-left:-76.05pt;margin-top:-16.55pt;width:619.35pt;height:29.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924B4F" w:rsidRPr="00B02111" w14:paraId="4E52A3C2" w14:textId="77777777" w:rsidTr="00391148">
        <w:trPr>
          <w:trHeight w:val="360"/>
        </w:trPr>
        <w:tc>
          <w:tcPr>
            <w:tcW w:w="3379" w:type="dxa"/>
          </w:tcPr>
          <w:p w14:paraId="5216335C" w14:textId="77777777" w:rsidR="002F4CAB" w:rsidRPr="00B02111" w:rsidRDefault="002F4CAB" w:rsidP="00524A63">
            <w:pPr>
              <w:pStyle w:val="Header"/>
              <w:jc w:val="center"/>
              <w:rPr>
                <w:rFonts w:ascii="Times" w:hAnsi="Times"/>
                <w:noProof/>
                <w:color w:val="auto"/>
                <w:sz w:val="24"/>
                <w:szCs w:val="24"/>
                <w:lang w:eastAsia="en-US"/>
              </w:rPr>
            </w:pPr>
          </w:p>
        </w:tc>
        <w:tc>
          <w:tcPr>
            <w:tcW w:w="7104" w:type="dxa"/>
          </w:tcPr>
          <w:p w14:paraId="38BD3979" w14:textId="738C4360" w:rsidR="002F4CAB" w:rsidRPr="00B02111" w:rsidRDefault="002F4CAB" w:rsidP="00524A63">
            <w:pPr>
              <w:pStyle w:val="Header"/>
              <w:jc w:val="center"/>
              <w:rPr>
                <w:rFonts w:ascii="Times" w:hAnsi="Times"/>
                <w:noProof/>
                <w:color w:val="auto"/>
                <w:sz w:val="24"/>
                <w:szCs w:val="24"/>
                <w:lang w:eastAsia="en-US"/>
              </w:rPr>
            </w:pPr>
          </w:p>
        </w:tc>
      </w:tr>
    </w:tbl>
    <w:p w14:paraId="7DC4CA78" w14:textId="7E0830D5" w:rsidR="00FB43C8" w:rsidRPr="00B02111" w:rsidRDefault="00FB43C8" w:rsidP="00FB43C8">
      <w:pPr>
        <w:pStyle w:val="ContactInfo"/>
        <w:jc w:val="center"/>
        <w:rPr>
          <w:rFonts w:ascii="Times" w:hAnsi="Times"/>
          <w:color w:val="auto"/>
          <w:sz w:val="96"/>
          <w:szCs w:val="96"/>
        </w:rPr>
      </w:pPr>
      <w:r>
        <w:rPr>
          <w:rFonts w:ascii="Times" w:hAnsi="Times"/>
          <w:color w:val="auto"/>
          <w:sz w:val="96"/>
          <w:szCs w:val="96"/>
        </w:rPr>
        <w:t>Press Release</w:t>
      </w:r>
    </w:p>
    <w:p w14:paraId="70A6DE70" w14:textId="0BB5ECE0" w:rsidR="00FB43C8" w:rsidRPr="00FB43C8" w:rsidRDefault="00524A63" w:rsidP="00FB43C8">
      <w:pPr>
        <w:jc w:val="center"/>
        <w:rPr>
          <w:rStyle w:val="oypena"/>
          <w:rFonts w:ascii="Times" w:hAnsi="Times"/>
          <w:color w:val="auto"/>
          <w:sz w:val="24"/>
          <w:szCs w:val="24"/>
        </w:rPr>
      </w:pPr>
      <w:r w:rsidRPr="00344006">
        <w:rPr>
          <w:rFonts w:ascii="Times" w:hAnsi="Times"/>
          <w:noProof/>
          <w:color w:val="auto"/>
          <w:sz w:val="24"/>
          <w:szCs w:val="24"/>
        </w:rPr>
        <mc:AlternateContent>
          <mc:Choice Requires="wps">
            <w:drawing>
              <wp:anchor distT="0" distB="0" distL="114300" distR="114300" simplePos="0" relativeHeight="251687424" behindDoc="0" locked="0" layoutInCell="1" allowOverlap="1" wp14:anchorId="5FA21BF3" wp14:editId="543D2137">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2E9460" id="Straight Connector 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344006" w:rsidRPr="00344006">
        <w:rPr>
          <w:rFonts w:ascii="Times" w:hAnsi="Times"/>
          <w:color w:val="auto"/>
          <w:sz w:val="24"/>
          <w:szCs w:val="24"/>
        </w:rPr>
        <w:t>September 20, 2024</w:t>
      </w:r>
    </w:p>
    <w:p w14:paraId="251B0B63" w14:textId="77777777" w:rsidR="00FB43C8" w:rsidRDefault="00FB43C8" w:rsidP="00344006">
      <w:pPr>
        <w:jc w:val="center"/>
        <w:rPr>
          <w:rStyle w:val="oypena"/>
          <w:rFonts w:ascii="Times" w:hAnsi="Times"/>
          <w:b/>
          <w:bCs/>
          <w:color w:val="auto"/>
          <w:sz w:val="40"/>
          <w:szCs w:val="40"/>
        </w:rPr>
      </w:pPr>
    </w:p>
    <w:p w14:paraId="0F9E65B0" w14:textId="7F240D31" w:rsidR="00524A63" w:rsidRPr="00386680" w:rsidRDefault="00CD4EB3" w:rsidP="00344006">
      <w:pPr>
        <w:jc w:val="center"/>
        <w:rPr>
          <w:rStyle w:val="oypena"/>
          <w:rFonts w:ascii="Times" w:hAnsi="Times"/>
          <w:b/>
          <w:bCs/>
          <w:color w:val="auto"/>
          <w:sz w:val="40"/>
          <w:szCs w:val="40"/>
        </w:rPr>
      </w:pPr>
      <w:r>
        <w:rPr>
          <w:rStyle w:val="oypena"/>
          <w:rFonts w:ascii="Times" w:hAnsi="Times"/>
          <w:b/>
          <w:bCs/>
          <w:color w:val="auto"/>
          <w:sz w:val="40"/>
          <w:szCs w:val="40"/>
        </w:rPr>
        <w:t>Detection of Invasive Mosquito</w:t>
      </w:r>
    </w:p>
    <w:p w14:paraId="08ED0FBD" w14:textId="53669DA5" w:rsidR="00BB6681" w:rsidRPr="00B02111" w:rsidRDefault="00FB43C8" w:rsidP="00391148">
      <w:pPr>
        <w:rPr>
          <w:rFonts w:ascii="Times" w:hAnsi="Times"/>
          <w:color w:val="auto"/>
          <w:sz w:val="24"/>
          <w:szCs w:val="24"/>
        </w:rPr>
      </w:pPr>
      <w:r w:rsidRPr="00A32C25">
        <w:rPr>
          <w:rFonts w:ascii="Times" w:hAnsi="Times"/>
          <w:color w:val="auto"/>
          <w:sz w:val="24"/>
          <w:szCs w:val="24"/>
        </w:rPr>
        <w:drawing>
          <wp:anchor distT="0" distB="0" distL="114300" distR="114300" simplePos="0" relativeHeight="251688448" behindDoc="1" locked="0" layoutInCell="1" allowOverlap="1" wp14:anchorId="2A92354B" wp14:editId="4C11CDFF">
            <wp:simplePos x="0" y="0"/>
            <wp:positionH relativeFrom="column">
              <wp:posOffset>294640</wp:posOffset>
            </wp:positionH>
            <wp:positionV relativeFrom="paragraph">
              <wp:posOffset>2209165</wp:posOffset>
            </wp:positionV>
            <wp:extent cx="5324475" cy="4706620"/>
            <wp:effectExtent l="0" t="0" r="9525" b="0"/>
            <wp:wrapThrough wrapText="bothSides">
              <wp:wrapPolygon edited="0">
                <wp:start x="0" y="0"/>
                <wp:lineTo x="0" y="21507"/>
                <wp:lineTo x="21561" y="21507"/>
                <wp:lineTo x="21561" y="0"/>
                <wp:lineTo x="0" y="0"/>
              </wp:wrapPolygon>
            </wp:wrapThrough>
            <wp:docPr id="194219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99459" name=""/>
                    <pic:cNvPicPr/>
                  </pic:nvPicPr>
                  <pic:blipFill>
                    <a:blip r:embed="rId11">
                      <a:extLst>
                        <a:ext uri="{28A0092B-C50C-407E-A947-70E740481C1C}">
                          <a14:useLocalDpi xmlns:a14="http://schemas.microsoft.com/office/drawing/2010/main" val="0"/>
                        </a:ext>
                      </a:extLst>
                    </a:blip>
                    <a:stretch>
                      <a:fillRect/>
                    </a:stretch>
                  </pic:blipFill>
                  <pic:spPr>
                    <a:xfrm>
                      <a:off x="0" y="0"/>
                      <a:ext cx="5324475" cy="4706620"/>
                    </a:xfrm>
                    <a:prstGeom prst="rect">
                      <a:avLst/>
                    </a:prstGeom>
                  </pic:spPr>
                </pic:pic>
              </a:graphicData>
            </a:graphic>
            <wp14:sizeRelH relativeFrom="margin">
              <wp14:pctWidth>0</wp14:pctWidth>
            </wp14:sizeRelH>
            <wp14:sizeRelV relativeFrom="margin">
              <wp14:pctHeight>0</wp14:pctHeight>
            </wp14:sizeRelV>
          </wp:anchor>
        </w:drawing>
      </w:r>
      <w:r w:rsidR="00CD4EB3" w:rsidRPr="00CD4EB3">
        <w:rPr>
          <w:rFonts w:ascii="Times" w:hAnsi="Times"/>
          <w:color w:val="auto"/>
          <w:sz w:val="24"/>
          <w:szCs w:val="24"/>
        </w:rPr>
        <w:t>The Solano County Mosquito Abatement District (SCMAD) has detected the presence of the invasive </w:t>
      </w:r>
      <w:r w:rsidR="00CD4EB3" w:rsidRPr="00CD4EB3">
        <w:rPr>
          <w:rFonts w:ascii="Times" w:hAnsi="Times"/>
          <w:i/>
          <w:iCs/>
          <w:color w:val="auto"/>
          <w:sz w:val="24"/>
          <w:szCs w:val="24"/>
        </w:rPr>
        <w:t>Aedes aegypti</w:t>
      </w:r>
      <w:r w:rsidR="00CD4EB3" w:rsidRPr="00CD4EB3">
        <w:rPr>
          <w:rFonts w:ascii="Times" w:hAnsi="Times"/>
          <w:color w:val="auto"/>
          <w:sz w:val="24"/>
          <w:szCs w:val="24"/>
        </w:rPr>
        <w:t xml:space="preserve"> mosquito in the city of </w:t>
      </w:r>
      <w:r w:rsidR="00344006" w:rsidRPr="00344006">
        <w:rPr>
          <w:rFonts w:ascii="Times" w:hAnsi="Times"/>
          <w:b/>
          <w:bCs/>
          <w:color w:val="auto"/>
          <w:sz w:val="24"/>
          <w:szCs w:val="24"/>
        </w:rPr>
        <w:t>Rio Vista</w:t>
      </w:r>
      <w:r w:rsidR="00CD4EB3" w:rsidRPr="00CD4EB3">
        <w:rPr>
          <w:rFonts w:ascii="Times" w:hAnsi="Times"/>
          <w:color w:val="auto"/>
          <w:sz w:val="24"/>
          <w:szCs w:val="24"/>
        </w:rPr>
        <w:t xml:space="preserve"> on </w:t>
      </w:r>
      <w:r w:rsidR="00344006">
        <w:rPr>
          <w:rFonts w:ascii="Times" w:hAnsi="Times"/>
          <w:color w:val="auto"/>
          <w:sz w:val="24"/>
          <w:szCs w:val="24"/>
        </w:rPr>
        <w:t>September 18, 2024</w:t>
      </w:r>
      <w:r w:rsidR="00CD4EB3" w:rsidRPr="00CD4EB3">
        <w:rPr>
          <w:rFonts w:ascii="Times" w:hAnsi="Times"/>
          <w:color w:val="auto"/>
          <w:sz w:val="24"/>
          <w:szCs w:val="24"/>
        </w:rPr>
        <w:t>. </w:t>
      </w:r>
      <w:r w:rsidR="00CD4EB3" w:rsidRPr="00CD4EB3">
        <w:rPr>
          <w:rFonts w:ascii="Times" w:hAnsi="Times"/>
          <w:i/>
          <w:iCs/>
          <w:color w:val="auto"/>
          <w:sz w:val="24"/>
          <w:szCs w:val="24"/>
        </w:rPr>
        <w:t>Aedes aegypti</w:t>
      </w:r>
      <w:r w:rsidR="00CD4EB3" w:rsidRPr="00CD4EB3">
        <w:rPr>
          <w:rFonts w:ascii="Times" w:hAnsi="Times"/>
          <w:color w:val="auto"/>
          <w:sz w:val="24"/>
          <w:szCs w:val="24"/>
        </w:rPr>
        <w:t> is a crucial vector in public health because it can transmit several dangerous viruses, such as dengue, Zika, chikungunya, and yellow fever. Being proactive is key to deterring mosquito breeding. Residents are advised to take preventive measures to reduce the spread of this mosquito by inspecting their properties for standing water and eliminating it whenever possible. This includes emptying items like flowerpots, planter dishes, pet dishes, buckets, and old tires. Additionally, the District urges residents to report any observance of day-biting mosquitoes to 707-437-1116 or email at solmad@solanomosquito.com. The District will continue to monitor the area closely to manage and mitigate the spread of </w:t>
      </w:r>
      <w:r w:rsidR="00CD4EB3" w:rsidRPr="00CD4EB3">
        <w:rPr>
          <w:rFonts w:ascii="Times" w:hAnsi="Times"/>
          <w:i/>
          <w:iCs/>
          <w:color w:val="auto"/>
          <w:sz w:val="24"/>
          <w:szCs w:val="24"/>
        </w:rPr>
        <w:t>Aedes aegypti</w:t>
      </w:r>
      <w:r w:rsidR="00A32C25">
        <w:rPr>
          <w:rFonts w:ascii="Times" w:hAnsi="Times"/>
          <w:color w:val="auto"/>
          <w:sz w:val="24"/>
          <w:szCs w:val="24"/>
        </w:rPr>
        <w:t>.</w:t>
      </w:r>
    </w:p>
    <w:p w14:paraId="399D5DD6" w14:textId="46570E82" w:rsidR="00FB43C8" w:rsidRDefault="00FB43C8"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52096" behindDoc="0" locked="0" layoutInCell="1" allowOverlap="1" wp14:anchorId="1DC060F8" wp14:editId="0263FC71">
                <wp:simplePos x="0" y="0"/>
                <wp:positionH relativeFrom="column">
                  <wp:posOffset>-1000760</wp:posOffset>
                </wp:positionH>
                <wp:positionV relativeFrom="paragraph">
                  <wp:posOffset>-215900</wp:posOffset>
                </wp:positionV>
                <wp:extent cx="8780780" cy="452628"/>
                <wp:effectExtent l="0" t="0" r="1270" b="5080"/>
                <wp:wrapNone/>
                <wp:docPr id="472885977" name="Rectangle 472885977"/>
                <wp:cNvGraphicFramePr/>
                <a:graphic xmlns:a="http://schemas.openxmlformats.org/drawingml/2006/main">
                  <a:graphicData uri="http://schemas.microsoft.com/office/word/2010/wordprocessingShape">
                    <wps:wsp>
                      <wps:cNvSpPr/>
                      <wps:spPr>
                        <a:xfrm>
                          <a:off x="0" y="0"/>
                          <a:ext cx="8780780" cy="452628"/>
                        </a:xfrm>
                        <a:prstGeom prst="rect">
                          <a:avLst/>
                        </a:prstGeom>
                        <a:solidFill>
                          <a:schemeClr val="accent2">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73E7" id="Rectangle 472885977" o:spid="_x0000_s1026" style="position:absolute;margin-left:-78.8pt;margin-top:-17pt;width:691.4pt;height:3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" fillcolor="#4a7b29 [2405]" stroked="f" strokeweight="1pt"/>
            </w:pict>
          </mc:Fallback>
        </mc:AlternateContent>
      </w:r>
    </w:p>
    <w:p w14:paraId="024063B8" w14:textId="603D60EC" w:rsidR="00942E96" w:rsidRPr="008554ED" w:rsidRDefault="00FB43C8" w:rsidP="00391148">
      <w:pPr>
        <w:rPr>
          <w:rFonts w:ascii="Times" w:hAnsi="Times" w:cs="Times"/>
          <w:color w:val="auto"/>
          <w:sz w:val="24"/>
          <w:szCs w:val="24"/>
        </w:rPr>
      </w:pPr>
      <w:r w:rsidRPr="008554ED">
        <w:rPr>
          <w:rFonts w:ascii="Times" w:hAnsi="Times" w:cs="Times"/>
          <w:color w:val="auto"/>
          <w:sz w:val="24"/>
          <w:szCs w:val="24"/>
        </w:rPr>
        <w:t xml:space="preserve">Use the link below to access </w:t>
      </w:r>
      <w:r w:rsidR="00271C05" w:rsidRPr="008554ED">
        <w:rPr>
          <w:rFonts w:ascii="Times" w:hAnsi="Times" w:cs="Times"/>
          <w:color w:val="auto"/>
          <w:sz w:val="24"/>
          <w:szCs w:val="24"/>
        </w:rPr>
        <w:t>the interactive map for better viewing.</w:t>
      </w:r>
    </w:p>
    <w:p w14:paraId="14A0F69C" w14:textId="19D2B1F9" w:rsidR="00B02111" w:rsidRPr="008554ED" w:rsidRDefault="008554ED" w:rsidP="00391148">
      <w:pPr>
        <w:rPr>
          <w:rFonts w:ascii="Times" w:hAnsi="Times" w:cs="Times"/>
        </w:rPr>
      </w:pPr>
      <w:hyperlink r:id="rId12" w:history="1">
        <w:r w:rsidRPr="008554ED">
          <w:rPr>
            <w:rStyle w:val="Hyperlink"/>
            <w:rFonts w:ascii="Times" w:hAnsi="Times" w:cs="Times"/>
          </w:rPr>
          <w:t>https://solanocountymosq.maps.arcgis.com/apps/instant/notification/index.html?appid=341aa667e57a4ec8acbe10504e0fda13</w:t>
        </w:r>
      </w:hyperlink>
    </w:p>
    <w:p w14:paraId="39B68249" w14:textId="4EF26712" w:rsidR="00A44686" w:rsidRPr="008554ED" w:rsidRDefault="008B4016" w:rsidP="00391148">
      <w:pPr>
        <w:rPr>
          <w:rFonts w:ascii="Times" w:hAnsi="Times" w:cs="Times"/>
          <w:b/>
          <w:bCs/>
          <w:i/>
          <w:iCs/>
          <w:color w:val="auto"/>
          <w:sz w:val="24"/>
          <w:szCs w:val="24"/>
        </w:rPr>
      </w:pPr>
      <w:r w:rsidRPr="008554ED">
        <w:rPr>
          <w:rFonts w:ascii="Times" w:hAnsi="Times" w:cs="Times"/>
          <w:b/>
          <w:bCs/>
          <w:color w:val="auto"/>
          <w:sz w:val="24"/>
          <w:szCs w:val="24"/>
        </w:rPr>
        <w:t xml:space="preserve">Information About </w:t>
      </w:r>
      <w:r w:rsidRPr="008554ED">
        <w:rPr>
          <w:rFonts w:ascii="Times" w:hAnsi="Times" w:cs="Times"/>
          <w:b/>
          <w:bCs/>
          <w:i/>
          <w:iCs/>
          <w:color w:val="auto"/>
          <w:sz w:val="24"/>
          <w:szCs w:val="24"/>
        </w:rPr>
        <w:t>Aedes aegypti</w:t>
      </w:r>
    </w:p>
    <w:p w14:paraId="1447F040" w14:textId="07943AFB" w:rsidR="00C1480D" w:rsidRPr="008554ED" w:rsidRDefault="00C1480D" w:rsidP="00C1480D">
      <w:pPr>
        <w:pStyle w:val="PlainText"/>
        <w:rPr>
          <w:rFonts w:ascii="Times" w:hAnsi="Times" w:cs="Times"/>
          <w:sz w:val="24"/>
          <w:szCs w:val="24"/>
        </w:rPr>
      </w:pPr>
      <w:r w:rsidRPr="008554ED">
        <w:rPr>
          <w:rFonts w:ascii="Times" w:hAnsi="Times" w:cs="Times"/>
          <w:i/>
          <w:iCs/>
          <w:sz w:val="24"/>
          <w:szCs w:val="24"/>
        </w:rPr>
        <w:t>Aedes aegypti</w:t>
      </w:r>
      <w:r w:rsidRPr="008554ED">
        <w:rPr>
          <w:rFonts w:ascii="Times" w:hAnsi="Times" w:cs="Times"/>
          <w:sz w:val="24"/>
          <w:szCs w:val="24"/>
        </w:rPr>
        <w:t xml:space="preserve"> is a highly significant vector in public health due to its role in transmitting several dangerous viruses, including dengue, Zika, chikungunya, and yellow fever. These diseases can lead to severe health complications, neurological disorders, birth defects, and in some cases, death.</w:t>
      </w:r>
    </w:p>
    <w:p w14:paraId="26D887EA" w14:textId="77777777" w:rsidR="00C1480D" w:rsidRPr="008554ED" w:rsidRDefault="00C1480D" w:rsidP="00C1480D">
      <w:pPr>
        <w:pStyle w:val="PlainText"/>
        <w:rPr>
          <w:rFonts w:ascii="Times" w:hAnsi="Times" w:cs="Times"/>
          <w:sz w:val="24"/>
          <w:szCs w:val="24"/>
        </w:rPr>
      </w:pPr>
    </w:p>
    <w:p w14:paraId="5BE2EC7B" w14:textId="4C10B34A" w:rsidR="00C1480D" w:rsidRPr="00B02111" w:rsidRDefault="00C1480D" w:rsidP="00C1480D">
      <w:pPr>
        <w:pStyle w:val="PlainText"/>
        <w:rPr>
          <w:rFonts w:ascii="Times" w:hAnsi="Times"/>
          <w:sz w:val="24"/>
          <w:szCs w:val="24"/>
        </w:rPr>
      </w:pPr>
      <w:r w:rsidRPr="008554ED">
        <w:rPr>
          <w:rFonts w:ascii="Times" w:hAnsi="Times" w:cs="Times"/>
          <w:sz w:val="24"/>
          <w:szCs w:val="24"/>
        </w:rPr>
        <w:t xml:space="preserve">Controlling </w:t>
      </w:r>
      <w:r w:rsidRPr="008554ED">
        <w:rPr>
          <w:rFonts w:ascii="Times" w:hAnsi="Times" w:cs="Times"/>
          <w:i/>
          <w:iCs/>
          <w:sz w:val="24"/>
          <w:szCs w:val="24"/>
        </w:rPr>
        <w:t xml:space="preserve">Aedes aegypti </w:t>
      </w:r>
      <w:r w:rsidRPr="008554ED">
        <w:rPr>
          <w:rFonts w:ascii="Times" w:hAnsi="Times" w:cs="Times"/>
          <w:sz w:val="24"/>
          <w:szCs w:val="24"/>
        </w:rPr>
        <w:t>is critical because this mosquito species is highly adaptive</w:t>
      </w:r>
      <w:r w:rsidRPr="00B02111">
        <w:rPr>
          <w:rFonts w:ascii="Times" w:hAnsi="Times"/>
          <w:sz w:val="24"/>
          <w:szCs w:val="24"/>
        </w:rPr>
        <w:t xml:space="preserve"> and thrives in urban environments. They are aggressive daytime biters, often residing close to human dwellings, making it easier for them to spread viruses quickly. The ability of </w:t>
      </w:r>
      <w:r w:rsidRPr="00B02111">
        <w:rPr>
          <w:rFonts w:ascii="Times" w:hAnsi="Times"/>
          <w:i/>
          <w:iCs/>
          <w:sz w:val="24"/>
          <w:szCs w:val="24"/>
        </w:rPr>
        <w:t>Aedes aegypti</w:t>
      </w:r>
      <w:r w:rsidRPr="00B02111">
        <w:rPr>
          <w:rFonts w:ascii="Times" w:hAnsi="Times"/>
          <w:sz w:val="24"/>
          <w:szCs w:val="24"/>
        </w:rPr>
        <w:t xml:space="preserve"> to breed in small amounts of standing water, such as in discarded containers, makes them difficult to control once populations are established.</w:t>
      </w:r>
    </w:p>
    <w:p w14:paraId="2B9707AC" w14:textId="77777777" w:rsidR="00C1480D" w:rsidRPr="00B02111" w:rsidRDefault="00C1480D" w:rsidP="00C1480D">
      <w:pPr>
        <w:pStyle w:val="PlainText"/>
        <w:rPr>
          <w:rFonts w:ascii="Times" w:hAnsi="Times"/>
          <w:sz w:val="24"/>
          <w:szCs w:val="24"/>
        </w:rPr>
      </w:pPr>
    </w:p>
    <w:p w14:paraId="0A5B39E1" w14:textId="7DD099CC" w:rsidR="00306F6E" w:rsidRPr="00B02111" w:rsidRDefault="00C1480D" w:rsidP="00B02111">
      <w:pPr>
        <w:pStyle w:val="PlainText"/>
        <w:rPr>
          <w:rFonts w:ascii="Times" w:hAnsi="Times"/>
          <w:sz w:val="24"/>
          <w:szCs w:val="24"/>
        </w:rPr>
      </w:pPr>
      <w:r w:rsidRPr="00B02111">
        <w:rPr>
          <w:rFonts w:ascii="Times" w:hAnsi="Times"/>
          <w:sz w:val="24"/>
          <w:szCs w:val="24"/>
        </w:rPr>
        <w:t xml:space="preserve">Reducing the population of </w:t>
      </w:r>
      <w:r w:rsidRPr="00B02111">
        <w:rPr>
          <w:rFonts w:ascii="Times" w:hAnsi="Times"/>
          <w:i/>
          <w:iCs/>
          <w:sz w:val="24"/>
          <w:szCs w:val="24"/>
        </w:rPr>
        <w:t>Aedes aegypti</w:t>
      </w:r>
      <w:r w:rsidR="00942E96" w:rsidRPr="00B02111">
        <w:rPr>
          <w:rFonts w:ascii="Times" w:hAnsi="Times"/>
          <w:i/>
          <w:iCs/>
          <w:sz w:val="24"/>
          <w:szCs w:val="24"/>
        </w:rPr>
        <w:t xml:space="preserve"> </w:t>
      </w:r>
      <w:r w:rsidR="00942E96" w:rsidRPr="00B02111">
        <w:rPr>
          <w:rFonts w:ascii="Times" w:hAnsi="Times"/>
          <w:sz w:val="24"/>
          <w:szCs w:val="24"/>
        </w:rPr>
        <w:t>early</w:t>
      </w:r>
      <w:r w:rsidRPr="00B02111">
        <w:rPr>
          <w:rFonts w:ascii="Times" w:hAnsi="Times"/>
          <w:i/>
          <w:iCs/>
          <w:sz w:val="24"/>
          <w:szCs w:val="24"/>
        </w:rPr>
        <w:t xml:space="preserve"> </w:t>
      </w:r>
      <w:r w:rsidRPr="00B02111">
        <w:rPr>
          <w:rFonts w:ascii="Times" w:hAnsi="Times"/>
          <w:sz w:val="24"/>
          <w:szCs w:val="24"/>
        </w:rPr>
        <w:t>helps to</w:t>
      </w:r>
      <w:r w:rsidR="00DD7673" w:rsidRPr="00B02111">
        <w:rPr>
          <w:rFonts w:ascii="Times" w:hAnsi="Times"/>
          <w:sz w:val="24"/>
          <w:szCs w:val="24"/>
        </w:rPr>
        <w:t xml:space="preserve"> prevent the mosquito from establishing and</w:t>
      </w:r>
      <w:r w:rsidRPr="00B02111">
        <w:rPr>
          <w:rFonts w:ascii="Times" w:hAnsi="Times"/>
          <w:sz w:val="24"/>
          <w:szCs w:val="24"/>
        </w:rPr>
        <w:t xml:space="preserve"> minimize</w:t>
      </w:r>
      <w:r w:rsidR="00DD7673" w:rsidRPr="00B02111">
        <w:rPr>
          <w:rFonts w:ascii="Times" w:hAnsi="Times"/>
          <w:sz w:val="24"/>
          <w:szCs w:val="24"/>
        </w:rPr>
        <w:t>s</w:t>
      </w:r>
      <w:r w:rsidRPr="00B02111">
        <w:rPr>
          <w:rFonts w:ascii="Times" w:hAnsi="Times"/>
          <w:sz w:val="24"/>
          <w:szCs w:val="24"/>
        </w:rPr>
        <w:t xml:space="preserve"> </w:t>
      </w:r>
      <w:r w:rsidR="00DD7673" w:rsidRPr="00B02111">
        <w:rPr>
          <w:rFonts w:ascii="Times" w:hAnsi="Times"/>
          <w:sz w:val="24"/>
          <w:szCs w:val="24"/>
        </w:rPr>
        <w:t xml:space="preserve">new </w:t>
      </w:r>
      <w:r w:rsidRPr="00B02111">
        <w:rPr>
          <w:rFonts w:ascii="Times" w:hAnsi="Times"/>
          <w:sz w:val="24"/>
          <w:szCs w:val="24"/>
        </w:rPr>
        <w:t>risk</w:t>
      </w:r>
      <w:r w:rsidR="00DD7673" w:rsidRPr="00B02111">
        <w:rPr>
          <w:rFonts w:ascii="Times" w:hAnsi="Times"/>
          <w:sz w:val="24"/>
          <w:szCs w:val="24"/>
        </w:rPr>
        <w:t>s</w:t>
      </w:r>
      <w:r w:rsidRPr="00B02111">
        <w:rPr>
          <w:rFonts w:ascii="Times" w:hAnsi="Times"/>
          <w:sz w:val="24"/>
          <w:szCs w:val="24"/>
        </w:rPr>
        <w:t xml:space="preserve"> of mosquito-borne diseases spreading within communities.</w:t>
      </w:r>
    </w:p>
    <w:p w14:paraId="6CD81B7E" w14:textId="686581CE" w:rsidR="00306F6E" w:rsidRDefault="00306F6E" w:rsidP="00306F6E">
      <w:pPr>
        <w:rPr>
          <w:rStyle w:val="oypena"/>
          <w:rFonts w:ascii="Times" w:hAnsi="Times"/>
          <w:color w:val="auto"/>
          <w:sz w:val="24"/>
          <w:szCs w:val="24"/>
        </w:rPr>
      </w:pPr>
    </w:p>
    <w:p w14:paraId="06591BF3" w14:textId="77777777" w:rsidR="00AA6CE1" w:rsidRPr="007E1558" w:rsidRDefault="00AA6CE1" w:rsidP="008A1799">
      <w:pPr>
        <w:spacing w:line="240" w:lineRule="auto"/>
        <w:rPr>
          <w:rFonts w:ascii="Times" w:hAnsi="Times"/>
          <w:b/>
          <w:bCs/>
          <w:color w:val="auto"/>
          <w:sz w:val="24"/>
          <w:szCs w:val="24"/>
        </w:rPr>
      </w:pPr>
      <w:r w:rsidRPr="007E1558">
        <w:rPr>
          <w:rFonts w:ascii="Times" w:hAnsi="Times"/>
          <w:b/>
          <w:bCs/>
          <w:color w:val="auto"/>
          <w:sz w:val="24"/>
          <w:szCs w:val="24"/>
        </w:rPr>
        <w:t>Prevent Mosquito Breeding On Your Property</w:t>
      </w:r>
    </w:p>
    <w:p w14:paraId="50E33F24" w14:textId="0059B576" w:rsidR="008A1799" w:rsidRPr="008D3D91" w:rsidRDefault="008D3D91" w:rsidP="00A26F9B">
      <w:pPr>
        <w:pStyle w:val="cvgsua"/>
        <w:spacing w:before="0" w:beforeAutospacing="0" w:after="240" w:afterAutospacing="0"/>
        <w:rPr>
          <w:rStyle w:val="oypena"/>
          <w:rFonts w:ascii="Times" w:hAnsi="Times"/>
        </w:rPr>
      </w:pPr>
      <w:r w:rsidRPr="008D3D91">
        <w:rPr>
          <w:rFonts w:ascii="Times" w:hAnsi="Times"/>
        </w:rPr>
        <w:t xml:space="preserve">To reduce mosquito breeding on your property, regularly inspect for any standing water and drain it whenever possible. This includes emptying items like flowerpots, planter dishes, pet dishes, buckets, and old tires. Repair any leaky faucets and broken sprinkler </w:t>
      </w:r>
      <w:r w:rsidRPr="008D3D91">
        <w:rPr>
          <w:rFonts w:ascii="Times" w:hAnsi="Times"/>
        </w:rPr>
        <w:t>heads and</w:t>
      </w:r>
      <w:r w:rsidRPr="008D3D91">
        <w:rPr>
          <w:rFonts w:ascii="Times" w:hAnsi="Times"/>
        </w:rPr>
        <w:t xml:space="preserve"> avoid over-watering your plants. Ensure that window and door screens are intact, free of holes, and fit well. Keep swimming pools at proper water levels to maintain circulation and filtration. Additionally, you can request free mosquito fish for neglected pools, ornamental ponds, water troughs, and other artificial bodies of water.</w:t>
      </w:r>
    </w:p>
    <w:p w14:paraId="4985382C" w14:textId="13FC4B59" w:rsidR="00924B4F" w:rsidRPr="00B02111" w:rsidRDefault="00571F5C" w:rsidP="00A26F9B">
      <w:pPr>
        <w:pStyle w:val="cvgsua"/>
        <w:spacing w:before="0" w:beforeAutospacing="0" w:after="240" w:afterAutospacing="0"/>
        <w:rPr>
          <w:rFonts w:ascii="Times" w:hAnsi="Times"/>
          <w:b/>
          <w:bCs/>
        </w:rPr>
      </w:pPr>
      <w:r w:rsidRPr="00B02111">
        <w:rPr>
          <w:rStyle w:val="oypena"/>
          <w:rFonts w:ascii="Times" w:hAnsi="Times"/>
          <w:b/>
          <w:bCs/>
        </w:rPr>
        <w:t>About The District</w:t>
      </w:r>
    </w:p>
    <w:p w14:paraId="3F0FB277" w14:textId="41089E6B" w:rsidR="00073C93" w:rsidRPr="00B02111" w:rsidRDefault="000357F4" w:rsidP="00A26F9B">
      <w:pPr>
        <w:spacing w:line="240" w:lineRule="auto"/>
        <w:rPr>
          <w:rFonts w:ascii="Times" w:hAnsi="Times"/>
          <w:color w:val="auto"/>
          <w:sz w:val="24"/>
          <w:szCs w:val="24"/>
        </w:rPr>
      </w:pPr>
      <w:r w:rsidRPr="00B02111">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w:t>
      </w:r>
      <w:r w:rsidR="008D3D91">
        <w:rPr>
          <w:rFonts w:ascii="Times" w:hAnsi="Times"/>
          <w:color w:val="auto"/>
          <w:sz w:val="24"/>
          <w:szCs w:val="24"/>
        </w:rPr>
        <w:t xml:space="preserve"> </w:t>
      </w:r>
      <w:r w:rsidRPr="00B02111">
        <w:rPr>
          <w:rFonts w:ascii="Times" w:hAnsi="Times"/>
          <w:color w:val="auto"/>
          <w:sz w:val="24"/>
          <w:szCs w:val="24"/>
        </w:rPr>
        <w:t xml:space="preserve">environmentally responsible treatments, to effectively manage mosquito populations. The dedicated efforts of SCMAD ensure that the community remains safer from the threats posed by </w:t>
      </w:r>
      <w:r w:rsidR="008D3D91" w:rsidRPr="00B02111">
        <w:rPr>
          <w:rFonts w:ascii="Times" w:hAnsi="Times"/>
          <w:color w:val="auto"/>
          <w:sz w:val="24"/>
          <w:szCs w:val="24"/>
        </w:rPr>
        <w:t>mosquitoes, West</w:t>
      </w:r>
      <w:r w:rsidRPr="00B02111">
        <w:rPr>
          <w:rFonts w:ascii="Times" w:hAnsi="Times"/>
          <w:color w:val="auto"/>
          <w:sz w:val="24"/>
          <w:szCs w:val="24"/>
        </w:rPr>
        <w:t xml:space="preserve"> Nile virus and other vector-borne illnesses.</w:t>
      </w:r>
    </w:p>
    <w:p w14:paraId="1B853EAA" w14:textId="59E5A7B2" w:rsidR="00924B4F" w:rsidRPr="00B02111" w:rsidRDefault="00924B4F" w:rsidP="00541C67">
      <w:pPr>
        <w:spacing w:before="0" w:after="0"/>
        <w:rPr>
          <w:rFonts w:ascii="Times" w:hAnsi="Times"/>
          <w:color w:val="auto"/>
          <w:sz w:val="24"/>
          <w:szCs w:val="24"/>
        </w:rPr>
      </w:pPr>
    </w:p>
    <w:p w14:paraId="2FF5D8DB" w14:textId="5C77290D" w:rsidR="00541C67" w:rsidRPr="00B02111" w:rsidRDefault="004B5A38" w:rsidP="00541C67">
      <w:pPr>
        <w:spacing w:before="0" w:after="0"/>
        <w:rPr>
          <w:rFonts w:ascii="Times" w:hAnsi="Times"/>
          <w:color w:val="auto"/>
          <w:sz w:val="24"/>
          <w:szCs w:val="24"/>
        </w:rPr>
      </w:pPr>
      <w:r w:rsidRPr="00B02111">
        <w:rPr>
          <w:rFonts w:ascii="Times" w:eastAsia="Times New Roman" w:hAnsi="Times"/>
          <w:noProof/>
          <w:color w:val="auto"/>
          <w:sz w:val="24"/>
          <w:szCs w:val="24"/>
          <w:lang w:eastAsia="en-US"/>
        </w:rPr>
        <w:drawing>
          <wp:anchor distT="0" distB="0" distL="114300" distR="114300" simplePos="0" relativeHeight="251657216" behindDoc="0" locked="0" layoutInCell="1" allowOverlap="1" wp14:anchorId="52FBCF34" wp14:editId="2395E628">
            <wp:simplePos x="0" y="0"/>
            <wp:positionH relativeFrom="column">
              <wp:posOffset>4685706</wp:posOffset>
            </wp:positionH>
            <wp:positionV relativeFrom="paragraph">
              <wp:posOffset>97789</wp:posOffset>
            </wp:positionV>
            <wp:extent cx="1107400" cy="1271905"/>
            <wp:effectExtent l="0" t="0" r="0" b="4445"/>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113841" cy="1279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4F1">
        <w:rPr>
          <w:rFonts w:ascii="Times" w:hAnsi="Times"/>
          <w:noProof/>
          <w:color w:val="auto"/>
          <w:sz w:val="24"/>
          <w:szCs w:val="24"/>
        </w:rPr>
        <w:drawing>
          <wp:anchor distT="0" distB="0" distL="114300" distR="114300" simplePos="0" relativeHeight="251663360" behindDoc="1" locked="0" layoutInCell="1" allowOverlap="1" wp14:anchorId="5CE67597" wp14:editId="4FC7468B">
            <wp:simplePos x="0" y="0"/>
            <wp:positionH relativeFrom="column">
              <wp:posOffset>3457575</wp:posOffset>
            </wp:positionH>
            <wp:positionV relativeFrom="paragraph">
              <wp:posOffset>116840</wp:posOffset>
            </wp:positionV>
            <wp:extent cx="1028700" cy="1028700"/>
            <wp:effectExtent l="0" t="0" r="0" b="0"/>
            <wp:wrapTight wrapText="bothSides">
              <wp:wrapPolygon edited="0">
                <wp:start x="0" y="0"/>
                <wp:lineTo x="0" y="21200"/>
                <wp:lineTo x="21200" y="21200"/>
                <wp:lineTo x="21200" y="0"/>
                <wp:lineTo x="0" y="0"/>
              </wp:wrapPolygon>
            </wp:wrapTight>
            <wp:docPr id="131662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541C67" w:rsidRPr="00B02111">
        <w:rPr>
          <w:rFonts w:ascii="Times" w:hAnsi="Times"/>
          <w:color w:val="auto"/>
          <w:sz w:val="24"/>
          <w:szCs w:val="24"/>
        </w:rPr>
        <w:t xml:space="preserve">Contact us </w:t>
      </w:r>
      <w:r w:rsidR="003F4006" w:rsidRPr="00B02111">
        <w:rPr>
          <w:rFonts w:ascii="Times" w:hAnsi="Times"/>
          <w:color w:val="auto"/>
          <w:sz w:val="24"/>
          <w:szCs w:val="24"/>
        </w:rPr>
        <w:t>at</w:t>
      </w:r>
    </w:p>
    <w:p w14:paraId="058D03DB" w14:textId="6D1369C3" w:rsidR="00541C67" w:rsidRPr="00B02111" w:rsidRDefault="005E2AC1" w:rsidP="00541C67">
      <w:pPr>
        <w:spacing w:before="0" w:after="0"/>
        <w:rPr>
          <w:rFonts w:ascii="Times" w:hAnsi="Times"/>
          <w:color w:val="auto"/>
          <w:sz w:val="24"/>
          <w:szCs w:val="24"/>
        </w:rPr>
      </w:pPr>
      <w:r w:rsidRPr="00B02111">
        <w:rPr>
          <w:rFonts w:ascii="Times" w:hAnsi="Times"/>
          <w:color w:val="auto"/>
          <w:sz w:val="24"/>
          <w:szCs w:val="24"/>
        </w:rPr>
        <w:t xml:space="preserve">Office </w:t>
      </w:r>
      <w:r w:rsidR="006B2C09" w:rsidRPr="00B02111">
        <w:rPr>
          <w:rFonts w:ascii="Times" w:hAnsi="Times"/>
          <w:color w:val="auto"/>
          <w:sz w:val="24"/>
          <w:szCs w:val="24"/>
        </w:rPr>
        <w:t xml:space="preserve">phone number </w:t>
      </w:r>
      <w:r w:rsidR="00541C67" w:rsidRPr="00B02111">
        <w:rPr>
          <w:rFonts w:ascii="Times" w:hAnsi="Times"/>
          <w:color w:val="auto"/>
          <w:sz w:val="24"/>
          <w:szCs w:val="24"/>
        </w:rPr>
        <w:t>707-437-1116</w:t>
      </w:r>
    </w:p>
    <w:p w14:paraId="0DD9A82D" w14:textId="62F93F42" w:rsidR="00541C67" w:rsidRPr="00B02111" w:rsidRDefault="00541C67" w:rsidP="00541C67">
      <w:pPr>
        <w:spacing w:before="0" w:after="0"/>
        <w:rPr>
          <w:rFonts w:ascii="Times" w:hAnsi="Times"/>
          <w:color w:val="auto"/>
          <w:sz w:val="24"/>
          <w:szCs w:val="24"/>
        </w:rPr>
      </w:pPr>
      <w:hyperlink r:id="rId15" w:history="1">
        <w:r w:rsidRPr="00B02111">
          <w:rPr>
            <w:rStyle w:val="Hyperlink"/>
            <w:rFonts w:ascii="Times" w:hAnsi="Times"/>
            <w:color w:val="auto"/>
            <w:sz w:val="24"/>
            <w:szCs w:val="24"/>
          </w:rPr>
          <w:t>solmad@solanomosquito.com</w:t>
        </w:r>
      </w:hyperlink>
      <w:r w:rsidR="003F4006" w:rsidRPr="00B02111">
        <w:rPr>
          <w:rFonts w:ascii="Times" w:hAnsi="Times"/>
          <w:color w:val="auto"/>
          <w:sz w:val="24"/>
          <w:szCs w:val="24"/>
        </w:rPr>
        <w:t xml:space="preserve">                                                                                          </w:t>
      </w:r>
    </w:p>
    <w:p w14:paraId="26BA4B78" w14:textId="627736FD"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Website </w:t>
      </w:r>
      <w:hyperlink r:id="rId16" w:history="1">
        <w:r w:rsidRPr="00B02111">
          <w:rPr>
            <w:rStyle w:val="Hyperlink"/>
            <w:rFonts w:ascii="Times" w:hAnsi="Times"/>
            <w:color w:val="auto"/>
            <w:sz w:val="24"/>
            <w:szCs w:val="24"/>
          </w:rPr>
          <w:t>www.solanomosquito.com</w:t>
        </w:r>
      </w:hyperlink>
    </w:p>
    <w:p w14:paraId="3E28B73A" w14:textId="5FECFB66"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Sign up for </w:t>
      </w:r>
      <w:r w:rsidR="00D95477" w:rsidRPr="00B02111">
        <w:rPr>
          <w:rFonts w:ascii="Times" w:hAnsi="Times"/>
          <w:color w:val="auto"/>
          <w:sz w:val="24"/>
          <w:szCs w:val="24"/>
        </w:rPr>
        <w:t>e</w:t>
      </w:r>
      <w:r w:rsidRPr="00B02111">
        <w:rPr>
          <w:rFonts w:ascii="Times" w:hAnsi="Times"/>
          <w:color w:val="auto"/>
          <w:sz w:val="24"/>
          <w:szCs w:val="24"/>
        </w:rPr>
        <w:t xml:space="preserve">mail </w:t>
      </w:r>
      <w:r w:rsidR="00D95477" w:rsidRPr="00B02111">
        <w:rPr>
          <w:rFonts w:ascii="Times" w:hAnsi="Times"/>
          <w:color w:val="auto"/>
          <w:sz w:val="24"/>
          <w:szCs w:val="24"/>
        </w:rPr>
        <w:t>n</w:t>
      </w:r>
      <w:r w:rsidRPr="00B02111">
        <w:rPr>
          <w:rFonts w:ascii="Times" w:hAnsi="Times"/>
          <w:color w:val="auto"/>
          <w:sz w:val="24"/>
          <w:szCs w:val="24"/>
        </w:rPr>
        <w:t xml:space="preserve">otifications at </w:t>
      </w:r>
    </w:p>
    <w:p w14:paraId="455F7AA3" w14:textId="0E3258B2" w:rsidR="00541C67" w:rsidRPr="00B02111" w:rsidRDefault="00A2267B" w:rsidP="00541C67">
      <w:pPr>
        <w:spacing w:before="0" w:after="0"/>
        <w:rPr>
          <w:rFonts w:ascii="Times" w:hAnsi="Times"/>
          <w:color w:val="auto"/>
          <w:sz w:val="24"/>
          <w:szCs w:val="24"/>
        </w:rPr>
      </w:pPr>
      <w:r>
        <w:rPr>
          <w:rFonts w:ascii="Times" w:hAnsi="Times"/>
          <w:noProof/>
          <w:color w:val="auto"/>
          <w:sz w:val="24"/>
          <w:szCs w:val="24"/>
        </w:rPr>
        <mc:AlternateContent>
          <mc:Choice Requires="wps">
            <w:drawing>
              <wp:anchor distT="0" distB="0" distL="114300" distR="114300" simplePos="0" relativeHeight="251665408" behindDoc="0" locked="0" layoutInCell="1" allowOverlap="1" wp14:anchorId="00F74454" wp14:editId="56EA5133">
                <wp:simplePos x="0" y="0"/>
                <wp:positionH relativeFrom="column">
                  <wp:posOffset>3457575</wp:posOffset>
                </wp:positionH>
                <wp:positionV relativeFrom="paragraph">
                  <wp:posOffset>34290</wp:posOffset>
                </wp:positionV>
                <wp:extent cx="971550" cy="352425"/>
                <wp:effectExtent l="0" t="0" r="0" b="9525"/>
                <wp:wrapNone/>
                <wp:docPr id="435884031" name="Text Box 8"/>
                <wp:cNvGraphicFramePr/>
                <a:graphic xmlns:a="http://schemas.openxmlformats.org/drawingml/2006/main">
                  <a:graphicData uri="http://schemas.microsoft.com/office/word/2010/wordprocessingShape">
                    <wps:wsp>
                      <wps:cNvSpPr txBox="1"/>
                      <wps:spPr>
                        <a:xfrm>
                          <a:off x="0" y="0"/>
                          <a:ext cx="971550" cy="352425"/>
                        </a:xfrm>
                        <a:prstGeom prst="rect">
                          <a:avLst/>
                        </a:prstGeom>
                        <a:solidFill>
                          <a:schemeClr val="lt1"/>
                        </a:solidFill>
                        <a:ln w="6350">
                          <a:noFill/>
                        </a:ln>
                      </wps:spPr>
                      <wps:txbx>
                        <w:txbxContent>
                          <w:p w14:paraId="4A982599" w14:textId="31C354A1" w:rsidR="00A2267B" w:rsidRPr="00A72BC3" w:rsidRDefault="00A2267B" w:rsidP="00CD673C">
                            <w:pPr>
                              <w:jc w:val="center"/>
                              <w:rPr>
                                <w:rFonts w:ascii="Times" w:hAnsi="Times" w:cs="Times"/>
                                <w:color w:val="auto"/>
                              </w:rPr>
                            </w:pPr>
                            <w:r w:rsidRPr="00A72BC3">
                              <w:rPr>
                                <w:rFonts w:ascii="Times" w:hAnsi="Times" w:cs="Times"/>
                                <w:color w:val="auto"/>
                              </w:rPr>
                              <w:t xml:space="preserve">Stay </w:t>
                            </w:r>
                            <w:r w:rsidR="007E2935" w:rsidRPr="00A72BC3">
                              <w:rPr>
                                <w:rFonts w:ascii="Times" w:hAnsi="Times" w:cs="Times"/>
                                <w:color w:val="auto"/>
                              </w:rPr>
                              <w:t>In</w:t>
                            </w:r>
                            <w:r w:rsidRPr="00A72BC3">
                              <w:rPr>
                                <w:rFonts w:ascii="Times" w:hAnsi="Times" w:cs="Times"/>
                                <w:color w:val="auto"/>
                              </w:rPr>
                              <w:t xml:space="preserve"> </w:t>
                            </w:r>
                            <w:r w:rsidR="007E2935" w:rsidRPr="00A72BC3">
                              <w:rPr>
                                <w:rFonts w:ascii="Times" w:hAnsi="Times" w:cs="Times"/>
                                <w:color w:val="auto"/>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74454" id="_x0000_t202" coordsize="21600,21600" o:spt="202" path="m,l,21600r21600,l21600,xe">
                <v:stroke joinstyle="miter"/>
                <v:path gradientshapeok="t" o:connecttype="rect"/>
              </v:shapetype>
              <v:shape id="Text Box 8" o:spid="_x0000_s1026" type="#_x0000_t202" style="position:absolute;margin-left:272.25pt;margin-top:2.7pt;width:76.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" fillcolor="white [3201]" stroked="f" strokeweight=".5pt">
                <v:textbox>
                  <w:txbxContent>
                    <w:p w14:paraId="4A982599" w14:textId="31C354A1" w:rsidR="00A2267B" w:rsidRPr="00A72BC3" w:rsidRDefault="00A2267B" w:rsidP="00CD673C">
                      <w:pPr>
                        <w:jc w:val="center"/>
                        <w:rPr>
                          <w:rFonts w:ascii="Times" w:hAnsi="Times" w:cs="Times"/>
                          <w:color w:val="auto"/>
                        </w:rPr>
                      </w:pPr>
                      <w:r w:rsidRPr="00A72BC3">
                        <w:rPr>
                          <w:rFonts w:ascii="Times" w:hAnsi="Times" w:cs="Times"/>
                          <w:color w:val="auto"/>
                        </w:rPr>
                        <w:t xml:space="preserve">Stay </w:t>
                      </w:r>
                      <w:r w:rsidR="007E2935" w:rsidRPr="00A72BC3">
                        <w:rPr>
                          <w:rFonts w:ascii="Times" w:hAnsi="Times" w:cs="Times"/>
                          <w:color w:val="auto"/>
                        </w:rPr>
                        <w:t>In</w:t>
                      </w:r>
                      <w:r w:rsidRPr="00A72BC3">
                        <w:rPr>
                          <w:rFonts w:ascii="Times" w:hAnsi="Times" w:cs="Times"/>
                          <w:color w:val="auto"/>
                        </w:rPr>
                        <w:t xml:space="preserve"> </w:t>
                      </w:r>
                      <w:r w:rsidR="007E2935" w:rsidRPr="00A72BC3">
                        <w:rPr>
                          <w:rFonts w:ascii="Times" w:hAnsi="Times" w:cs="Times"/>
                          <w:color w:val="auto"/>
                        </w:rPr>
                        <w:t>Touch</w:t>
                      </w:r>
                    </w:p>
                  </w:txbxContent>
                </v:textbox>
              </v:shape>
            </w:pict>
          </mc:Fallback>
        </mc:AlternateContent>
      </w:r>
      <w:hyperlink r:id="rId17" w:history="1">
        <w:r w:rsidR="00541C67" w:rsidRPr="00B02111">
          <w:rPr>
            <w:rStyle w:val="Hyperlink"/>
            <w:rFonts w:ascii="Times" w:hAnsi="Times"/>
            <w:color w:val="auto"/>
            <w:sz w:val="24"/>
            <w:szCs w:val="24"/>
          </w:rPr>
          <w:t>www.solanomosquito.com/stay-in-touch</w:t>
        </w:r>
      </w:hyperlink>
    </w:p>
    <w:p w14:paraId="5AC28828" w14:textId="723C4BBC" w:rsidR="003F4006" w:rsidRPr="00B02111" w:rsidRDefault="003F4006" w:rsidP="00541C67">
      <w:pPr>
        <w:spacing w:before="0" w:after="0"/>
        <w:rPr>
          <w:rFonts w:ascii="Times" w:hAnsi="Times"/>
          <w:color w:val="auto"/>
          <w:sz w:val="24"/>
          <w:szCs w:val="24"/>
        </w:rPr>
      </w:pPr>
      <w:r w:rsidRPr="00B02111">
        <w:rPr>
          <w:rFonts w:ascii="Times" w:hAnsi="Times"/>
          <w:color w:val="auto"/>
          <w:sz w:val="24"/>
          <w:szCs w:val="24"/>
        </w:rPr>
        <w:t>Follow us on Instagram</w:t>
      </w:r>
    </w:p>
    <w:p w14:paraId="15622EB4" w14:textId="5111CFDC" w:rsidR="00391148" w:rsidRPr="00B02111" w:rsidRDefault="00391148" w:rsidP="00391148">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68992" behindDoc="0" locked="0" layoutInCell="1" allowOverlap="1" wp14:anchorId="5549A750" wp14:editId="7701C2E5">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5876" id="Rectangle 831742477" o:spid="_x0000_s1026" style="position:absolute;margin-left:-84.75pt;margin-top:764.75pt;width:691.4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B02111" w:rsidSect="001B4013">
      <w:headerReference w:type="even" r:id="rId18"/>
      <w:headerReference w:type="default" r:id="rId19"/>
      <w:footerReference w:type="even" r:id="rId20"/>
      <w:footerReference w:type="default" r:id="rId21"/>
      <w:headerReference w:type="first" r:id="rId22"/>
      <w:footerReference w:type="first" r:id="rId23"/>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B5B75" w14:textId="77777777" w:rsidR="00DB33EB" w:rsidRDefault="00DB33EB" w:rsidP="00D45945">
      <w:pPr>
        <w:spacing w:before="0" w:after="0" w:line="240" w:lineRule="auto"/>
      </w:pPr>
      <w:r>
        <w:separator/>
      </w:r>
    </w:p>
  </w:endnote>
  <w:endnote w:type="continuationSeparator" w:id="0">
    <w:p w14:paraId="07757C7B" w14:textId="77777777" w:rsidR="00DB33EB" w:rsidRDefault="00DB33EB"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66391" w14:textId="77777777" w:rsidR="00DB33EB" w:rsidRDefault="00DB33EB" w:rsidP="00D45945">
      <w:pPr>
        <w:spacing w:before="0" w:after="0" w:line="240" w:lineRule="auto"/>
      </w:pPr>
      <w:r>
        <w:separator/>
      </w:r>
    </w:p>
  </w:footnote>
  <w:footnote w:type="continuationSeparator" w:id="0">
    <w:p w14:paraId="26058699" w14:textId="77777777" w:rsidR="00DB33EB" w:rsidRDefault="00DB33EB"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06DE"/>
    <w:rsid w:val="00022FB6"/>
    <w:rsid w:val="0002464C"/>
    <w:rsid w:val="000357F4"/>
    <w:rsid w:val="0004234B"/>
    <w:rsid w:val="00070480"/>
    <w:rsid w:val="00073C93"/>
    <w:rsid w:val="00083BAA"/>
    <w:rsid w:val="000E1A07"/>
    <w:rsid w:val="000E56E3"/>
    <w:rsid w:val="001122CE"/>
    <w:rsid w:val="0011458D"/>
    <w:rsid w:val="00116AC4"/>
    <w:rsid w:val="00127CAA"/>
    <w:rsid w:val="00146489"/>
    <w:rsid w:val="0015228F"/>
    <w:rsid w:val="00161415"/>
    <w:rsid w:val="001760DA"/>
    <w:rsid w:val="001766D6"/>
    <w:rsid w:val="0018556D"/>
    <w:rsid w:val="001914FC"/>
    <w:rsid w:val="001A07BA"/>
    <w:rsid w:val="001B26DB"/>
    <w:rsid w:val="001B4013"/>
    <w:rsid w:val="001B4A48"/>
    <w:rsid w:val="001C10CA"/>
    <w:rsid w:val="001C5B3A"/>
    <w:rsid w:val="001C5DDB"/>
    <w:rsid w:val="00200F2F"/>
    <w:rsid w:val="002047C5"/>
    <w:rsid w:val="00260E53"/>
    <w:rsid w:val="002707AD"/>
    <w:rsid w:val="00271C05"/>
    <w:rsid w:val="002F4CAB"/>
    <w:rsid w:val="00304C0A"/>
    <w:rsid w:val="00306F6E"/>
    <w:rsid w:val="00344006"/>
    <w:rsid w:val="003444BE"/>
    <w:rsid w:val="003539D2"/>
    <w:rsid w:val="00370240"/>
    <w:rsid w:val="00383455"/>
    <w:rsid w:val="00385F28"/>
    <w:rsid w:val="00386680"/>
    <w:rsid w:val="00390A3B"/>
    <w:rsid w:val="00391148"/>
    <w:rsid w:val="003936EF"/>
    <w:rsid w:val="003B5AB5"/>
    <w:rsid w:val="003D7A46"/>
    <w:rsid w:val="003E24DF"/>
    <w:rsid w:val="003E4C08"/>
    <w:rsid w:val="003E783C"/>
    <w:rsid w:val="003F4006"/>
    <w:rsid w:val="00440E85"/>
    <w:rsid w:val="004A2B0D"/>
    <w:rsid w:val="004B528E"/>
    <w:rsid w:val="004B5A38"/>
    <w:rsid w:val="00515284"/>
    <w:rsid w:val="00524A63"/>
    <w:rsid w:val="00532D92"/>
    <w:rsid w:val="0053782A"/>
    <w:rsid w:val="00541C67"/>
    <w:rsid w:val="0054411F"/>
    <w:rsid w:val="00551B1F"/>
    <w:rsid w:val="00563742"/>
    <w:rsid w:val="00564809"/>
    <w:rsid w:val="00571F5C"/>
    <w:rsid w:val="00583F1B"/>
    <w:rsid w:val="00597E25"/>
    <w:rsid w:val="005C0480"/>
    <w:rsid w:val="005C2210"/>
    <w:rsid w:val="005E25BE"/>
    <w:rsid w:val="005E2AC1"/>
    <w:rsid w:val="005E54F1"/>
    <w:rsid w:val="005F056E"/>
    <w:rsid w:val="00610DCC"/>
    <w:rsid w:val="00615018"/>
    <w:rsid w:val="0062123A"/>
    <w:rsid w:val="00640443"/>
    <w:rsid w:val="00646E75"/>
    <w:rsid w:val="006622B0"/>
    <w:rsid w:val="00665CE4"/>
    <w:rsid w:val="00685CBB"/>
    <w:rsid w:val="00686CBD"/>
    <w:rsid w:val="00691945"/>
    <w:rsid w:val="006A62C7"/>
    <w:rsid w:val="006B2C09"/>
    <w:rsid w:val="006F6F10"/>
    <w:rsid w:val="00700242"/>
    <w:rsid w:val="007056CD"/>
    <w:rsid w:val="0074262A"/>
    <w:rsid w:val="0075521E"/>
    <w:rsid w:val="00764D22"/>
    <w:rsid w:val="00783E79"/>
    <w:rsid w:val="00792E40"/>
    <w:rsid w:val="007A1651"/>
    <w:rsid w:val="007A1BA3"/>
    <w:rsid w:val="007A3B01"/>
    <w:rsid w:val="007B5AE8"/>
    <w:rsid w:val="007C05CB"/>
    <w:rsid w:val="007D270C"/>
    <w:rsid w:val="007E2935"/>
    <w:rsid w:val="007F5192"/>
    <w:rsid w:val="0080007B"/>
    <w:rsid w:val="00805969"/>
    <w:rsid w:val="00832F9A"/>
    <w:rsid w:val="00842879"/>
    <w:rsid w:val="00843BB0"/>
    <w:rsid w:val="008554ED"/>
    <w:rsid w:val="00860B37"/>
    <w:rsid w:val="0087764A"/>
    <w:rsid w:val="008826D5"/>
    <w:rsid w:val="00884E0F"/>
    <w:rsid w:val="00891FEA"/>
    <w:rsid w:val="00894DAB"/>
    <w:rsid w:val="008A1799"/>
    <w:rsid w:val="008A3E0F"/>
    <w:rsid w:val="008A5107"/>
    <w:rsid w:val="008B2495"/>
    <w:rsid w:val="008B4016"/>
    <w:rsid w:val="008B4E91"/>
    <w:rsid w:val="008D3D91"/>
    <w:rsid w:val="008D566B"/>
    <w:rsid w:val="00915C33"/>
    <w:rsid w:val="00924B4F"/>
    <w:rsid w:val="00933D1D"/>
    <w:rsid w:val="00942E96"/>
    <w:rsid w:val="0095429B"/>
    <w:rsid w:val="00963B32"/>
    <w:rsid w:val="00964110"/>
    <w:rsid w:val="009D3157"/>
    <w:rsid w:val="00A07353"/>
    <w:rsid w:val="00A11A20"/>
    <w:rsid w:val="00A2267B"/>
    <w:rsid w:val="00A25868"/>
    <w:rsid w:val="00A26F9B"/>
    <w:rsid w:val="00A32C25"/>
    <w:rsid w:val="00A37DEC"/>
    <w:rsid w:val="00A44686"/>
    <w:rsid w:val="00A44EA4"/>
    <w:rsid w:val="00A72BC3"/>
    <w:rsid w:val="00A80EB2"/>
    <w:rsid w:val="00A81460"/>
    <w:rsid w:val="00A96CF8"/>
    <w:rsid w:val="00AA0F21"/>
    <w:rsid w:val="00AA6CE1"/>
    <w:rsid w:val="00AB4269"/>
    <w:rsid w:val="00AD078A"/>
    <w:rsid w:val="00AE3430"/>
    <w:rsid w:val="00AE7B63"/>
    <w:rsid w:val="00B01C75"/>
    <w:rsid w:val="00B02111"/>
    <w:rsid w:val="00B07685"/>
    <w:rsid w:val="00B43DB5"/>
    <w:rsid w:val="00B50294"/>
    <w:rsid w:val="00B54164"/>
    <w:rsid w:val="00B93AEC"/>
    <w:rsid w:val="00B96B4D"/>
    <w:rsid w:val="00BB6681"/>
    <w:rsid w:val="00BC37B1"/>
    <w:rsid w:val="00BE46F0"/>
    <w:rsid w:val="00BE6CC5"/>
    <w:rsid w:val="00C1480D"/>
    <w:rsid w:val="00C20058"/>
    <w:rsid w:val="00C70786"/>
    <w:rsid w:val="00C8222A"/>
    <w:rsid w:val="00C92354"/>
    <w:rsid w:val="00C95E24"/>
    <w:rsid w:val="00CA463E"/>
    <w:rsid w:val="00CD2D69"/>
    <w:rsid w:val="00CD4EB3"/>
    <w:rsid w:val="00CD5053"/>
    <w:rsid w:val="00CD673C"/>
    <w:rsid w:val="00CE584C"/>
    <w:rsid w:val="00D1309E"/>
    <w:rsid w:val="00D23251"/>
    <w:rsid w:val="00D4171E"/>
    <w:rsid w:val="00D45945"/>
    <w:rsid w:val="00D565E9"/>
    <w:rsid w:val="00D66593"/>
    <w:rsid w:val="00D75BFF"/>
    <w:rsid w:val="00D8100D"/>
    <w:rsid w:val="00D95477"/>
    <w:rsid w:val="00D965DA"/>
    <w:rsid w:val="00DA3891"/>
    <w:rsid w:val="00DB33EB"/>
    <w:rsid w:val="00DD7673"/>
    <w:rsid w:val="00DE16C3"/>
    <w:rsid w:val="00DF2CC8"/>
    <w:rsid w:val="00E125E0"/>
    <w:rsid w:val="00E279F6"/>
    <w:rsid w:val="00E27B46"/>
    <w:rsid w:val="00E30578"/>
    <w:rsid w:val="00E32EAD"/>
    <w:rsid w:val="00E55D74"/>
    <w:rsid w:val="00E6540C"/>
    <w:rsid w:val="00E751C0"/>
    <w:rsid w:val="00E81E2A"/>
    <w:rsid w:val="00E834B7"/>
    <w:rsid w:val="00E96198"/>
    <w:rsid w:val="00EC7B4B"/>
    <w:rsid w:val="00ED378D"/>
    <w:rsid w:val="00EE0952"/>
    <w:rsid w:val="00EE6961"/>
    <w:rsid w:val="00F424E8"/>
    <w:rsid w:val="00F5409B"/>
    <w:rsid w:val="00F61B61"/>
    <w:rsid w:val="00F63833"/>
    <w:rsid w:val="00F74C70"/>
    <w:rsid w:val="00F76E0F"/>
    <w:rsid w:val="00F82B18"/>
    <w:rsid w:val="00FB0C99"/>
    <w:rsid w:val="00FB1697"/>
    <w:rsid w:val="00FB43C8"/>
    <w:rsid w:val="00FE0F43"/>
    <w:rsid w:val="00FF69B8"/>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B2495"/>
    <w:rPr>
      <w:sz w:val="16"/>
      <w:szCs w:val="16"/>
    </w:rPr>
  </w:style>
  <w:style w:type="paragraph" w:styleId="CommentText">
    <w:name w:val="annotation text"/>
    <w:basedOn w:val="Normal"/>
    <w:link w:val="CommentTextChar"/>
    <w:uiPriority w:val="99"/>
    <w:unhideWhenUsed/>
    <w:rsid w:val="008B2495"/>
    <w:pPr>
      <w:spacing w:line="240" w:lineRule="auto"/>
    </w:pPr>
  </w:style>
  <w:style w:type="character" w:customStyle="1" w:styleId="CommentTextChar">
    <w:name w:val="Comment Text Char"/>
    <w:basedOn w:val="DefaultParagraphFont"/>
    <w:link w:val="CommentText"/>
    <w:uiPriority w:val="99"/>
    <w:rsid w:val="008B2495"/>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B2495"/>
    <w:rPr>
      <w:b/>
      <w:bCs/>
    </w:rPr>
  </w:style>
  <w:style w:type="character" w:customStyle="1" w:styleId="CommentSubjectChar">
    <w:name w:val="Comment Subject Char"/>
    <w:basedOn w:val="CommentTextChar"/>
    <w:link w:val="CommentSubject"/>
    <w:uiPriority w:val="99"/>
    <w:semiHidden/>
    <w:rsid w:val="008B2495"/>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7A1BA3"/>
    <w:rPr>
      <w:color w:val="977B2D" w:themeColor="followedHyperlink"/>
      <w:u w:val="single"/>
    </w:rPr>
  </w:style>
  <w:style w:type="paragraph" w:styleId="PlainText">
    <w:name w:val="Plain Text"/>
    <w:basedOn w:val="Normal"/>
    <w:link w:val="PlainTextChar"/>
    <w:uiPriority w:val="99"/>
    <w:unhideWhenUsed/>
    <w:rsid w:val="00306F6E"/>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306F6E"/>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107693924">
      <w:bodyDiv w:val="1"/>
      <w:marLeft w:val="0"/>
      <w:marRight w:val="0"/>
      <w:marTop w:val="0"/>
      <w:marBottom w:val="0"/>
      <w:divBdr>
        <w:top w:val="none" w:sz="0" w:space="0" w:color="auto"/>
        <w:left w:val="none" w:sz="0" w:space="0" w:color="auto"/>
        <w:bottom w:val="none" w:sz="0" w:space="0" w:color="auto"/>
        <w:right w:val="none" w:sz="0" w:space="0" w:color="auto"/>
      </w:divBdr>
    </w:div>
    <w:div w:id="1313293204">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1201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341aa667e57a4ec8acbe10504e0fda13" TargetMode="External"/><Relationship Id="rId17" Type="http://schemas.openxmlformats.org/officeDocument/2006/relationships/hyperlink" Target="http://www.solanomosquito.com/stay-in-tou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olmad@solanomosquito.com"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18</TotalTime>
  <Pages>2</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8</cp:revision>
  <dcterms:created xsi:type="dcterms:W3CDTF">2024-09-20T18:31:00Z</dcterms:created>
  <dcterms:modified xsi:type="dcterms:W3CDTF">2024-09-20T18:44:00Z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